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5D6F" w14:textId="7D8D31D4" w:rsidR="003D5D96" w:rsidRDefault="00E1119E" w:rsidP="004C43C9">
      <w:pPr>
        <w:pStyle w:val="NormalWeb"/>
        <w:contextualSpacing/>
        <w:rPr>
          <w:rFonts w:ascii="Gill Sans Nova" w:hAnsi="Gill Sans Nova"/>
        </w:rPr>
      </w:pPr>
      <w:r>
        <w:rPr>
          <w:rFonts w:ascii="Gill Sans Nova" w:hAnsi="Gill Sans Nova"/>
          <w:noProof/>
        </w:rPr>
        <w:drawing>
          <wp:anchor distT="0" distB="0" distL="114300" distR="114300" simplePos="0" relativeHeight="251675648" behindDoc="0" locked="0" layoutInCell="1" allowOverlap="1" wp14:anchorId="7D42B41B" wp14:editId="1BA9DD6B">
            <wp:simplePos x="0" y="0"/>
            <wp:positionH relativeFrom="margin">
              <wp:posOffset>-379636</wp:posOffset>
            </wp:positionH>
            <wp:positionV relativeFrom="margin">
              <wp:posOffset>-453143</wp:posOffset>
            </wp:positionV>
            <wp:extent cx="1799536" cy="385200"/>
            <wp:effectExtent l="0" t="0" r="0" b="0"/>
            <wp:wrapSquare wrapText="bothSides"/>
            <wp:docPr id="5" name="Picture 5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websit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8" r="59863" b="7797"/>
                    <a:stretch/>
                  </pic:blipFill>
                  <pic:spPr bwMode="auto">
                    <a:xfrm>
                      <a:off x="0" y="0"/>
                      <a:ext cx="1799536" cy="38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C84C6CA" wp14:editId="7DBA3249">
            <wp:simplePos x="0" y="0"/>
            <wp:positionH relativeFrom="column">
              <wp:posOffset>4571365</wp:posOffset>
            </wp:positionH>
            <wp:positionV relativeFrom="paragraph">
              <wp:posOffset>-446159</wp:posOffset>
            </wp:positionV>
            <wp:extent cx="1564903" cy="385200"/>
            <wp:effectExtent l="0" t="0" r="0" b="0"/>
            <wp:wrapNone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4903" cy="38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8F964" w14:textId="71465161" w:rsidR="000C65D9" w:rsidRDefault="000C65D9" w:rsidP="003D5D96">
      <w:pPr>
        <w:pStyle w:val="NormalWeb"/>
        <w:contextualSpacing/>
        <w:rPr>
          <w:rFonts w:ascii="Gill Sans Nova" w:hAnsi="Gill Sans Nova"/>
        </w:rPr>
      </w:pPr>
    </w:p>
    <w:p w14:paraId="01BB185E" w14:textId="2CBD8FAC" w:rsidR="000C65D9" w:rsidRDefault="000C65D9" w:rsidP="003D5D96">
      <w:pPr>
        <w:pStyle w:val="NormalWeb"/>
        <w:contextualSpacing/>
        <w:rPr>
          <w:rFonts w:ascii="Gill Sans Nova" w:hAnsi="Gill Sans Nova"/>
        </w:rPr>
      </w:pPr>
    </w:p>
    <w:p w14:paraId="3980BBB9" w14:textId="3F502663" w:rsidR="004C43C9" w:rsidRDefault="004C43C9" w:rsidP="003D5D96">
      <w:pPr>
        <w:pStyle w:val="NormalWeb"/>
        <w:contextualSpacing/>
        <w:rPr>
          <w:rFonts w:ascii="Gill Sans Nova" w:hAnsi="Gill Sans Nova"/>
        </w:rPr>
      </w:pPr>
    </w:p>
    <w:tbl>
      <w:tblPr>
        <w:tblStyle w:val="TableGrid"/>
        <w:tblpPr w:leftFromText="180" w:rightFromText="180" w:vertAnchor="page" w:horzAnchor="margin" w:tblpXSpec="center" w:tblpY="3740"/>
        <w:tblW w:w="10069" w:type="dxa"/>
        <w:tblLook w:val="04A0" w:firstRow="1" w:lastRow="0" w:firstColumn="1" w:lastColumn="0" w:noHBand="0" w:noVBand="1"/>
      </w:tblPr>
      <w:tblGrid>
        <w:gridCol w:w="10069"/>
      </w:tblGrid>
      <w:tr w:rsidR="004C43C9" w14:paraId="345C5782" w14:textId="77777777" w:rsidTr="00E1119E">
        <w:trPr>
          <w:trHeight w:val="2908"/>
        </w:trPr>
        <w:tc>
          <w:tcPr>
            <w:tcW w:w="10069" w:type="dxa"/>
          </w:tcPr>
          <w:p w14:paraId="49BA6049" w14:textId="77777777" w:rsidR="00D677E8" w:rsidRDefault="00D677E8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color w:val="001E5E"/>
              </w:rPr>
            </w:pPr>
          </w:p>
          <w:p w14:paraId="796E8A29" w14:textId="43450415" w:rsidR="004C43C9" w:rsidRPr="000F4F46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0F4F46">
              <w:rPr>
                <w:rFonts w:ascii="Gill Sans Nova" w:hAnsi="Gill Sans Nova"/>
                <w:b/>
                <w:bCs/>
                <w:color w:val="001E5E"/>
              </w:rPr>
              <w:t>BUILDING CAPACITY FOR CLIMATE LAW &amp; GOVERNANCE</w:t>
            </w:r>
          </w:p>
          <w:p w14:paraId="20B73112" w14:textId="4971280C" w:rsidR="004C43C9" w:rsidRPr="003D5D96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3D5D96">
              <w:rPr>
                <w:rFonts w:ascii="Gill Sans Nova" w:hAnsi="Gill Sans Nova"/>
                <w:b/>
                <w:bCs/>
                <w:sz w:val="44"/>
                <w:szCs w:val="44"/>
              </w:rPr>
              <w:t>Climate Law &amp; Governance</w:t>
            </w:r>
          </w:p>
          <w:p w14:paraId="2EE241DA" w14:textId="77777777" w:rsidR="004C43C9" w:rsidRPr="003D5D96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sz w:val="22"/>
                <w:szCs w:val="22"/>
              </w:rPr>
            </w:pPr>
            <w:r w:rsidRPr="003D5D96">
              <w:rPr>
                <w:rFonts w:ascii="Gill Sans Nova" w:hAnsi="Gill Sans Nova"/>
                <w:b/>
                <w:bCs/>
                <w:sz w:val="44"/>
                <w:szCs w:val="44"/>
              </w:rPr>
              <w:t>Specialization Course</w:t>
            </w:r>
          </w:p>
          <w:p w14:paraId="39051885" w14:textId="77777777" w:rsidR="004C43C9" w:rsidRPr="003D5D96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</w:rPr>
            </w:pPr>
          </w:p>
          <w:p w14:paraId="138A755E" w14:textId="0DB2FB1C" w:rsidR="004C43C9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sz w:val="22"/>
                <w:szCs w:val="22"/>
              </w:rPr>
            </w:pPr>
            <w:r>
              <w:rPr>
                <w:rFonts w:ascii="Gill Sans Nova" w:hAnsi="Gill Sans Nova"/>
                <w:sz w:val="22"/>
                <w:szCs w:val="22"/>
              </w:rPr>
              <w:t>An interactive, intensive, capacity-building course on Paris Agreement implementation and climate law and governance innovations taught by renowned experts during the UNFCCC COP26 in Glasgow</w:t>
            </w:r>
          </w:p>
          <w:p w14:paraId="41C562D4" w14:textId="763C09C7" w:rsidR="004C43C9" w:rsidRPr="000F4F46" w:rsidRDefault="004C43C9" w:rsidP="00E1119E">
            <w:pPr>
              <w:pStyle w:val="NormalWeb"/>
              <w:contextualSpacing/>
              <w:rPr>
                <w:rFonts w:ascii="Gill Sans Nova" w:hAnsi="Gill Sans Nova"/>
                <w:sz w:val="22"/>
                <w:szCs w:val="22"/>
              </w:rPr>
            </w:pPr>
          </w:p>
          <w:p w14:paraId="4C6D2406" w14:textId="45F5A6BB" w:rsidR="004C43C9" w:rsidRPr="000C65D9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sz w:val="22"/>
                <w:szCs w:val="22"/>
              </w:rPr>
            </w:pPr>
            <w:r w:rsidRPr="000F4F46">
              <w:rPr>
                <w:rFonts w:ascii="Gill Sans Nova" w:hAnsi="Gill Sans Nova"/>
                <w:sz w:val="22"/>
                <w:szCs w:val="22"/>
              </w:rPr>
              <w:t>November 2021, 09:30 - 14:30</w:t>
            </w:r>
            <w:r>
              <w:rPr>
                <w:rFonts w:ascii="Gill Sans Nova" w:hAnsi="Gill Sans Nova"/>
                <w:sz w:val="22"/>
                <w:szCs w:val="22"/>
              </w:rPr>
              <w:t xml:space="preserve"> | The Technology and Innovation Centre, University of Strathclyde</w:t>
            </w:r>
          </w:p>
          <w:p w14:paraId="120BDF30" w14:textId="29C98B3E" w:rsidR="004C43C9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sz w:val="36"/>
                <w:szCs w:val="36"/>
              </w:rPr>
            </w:pPr>
          </w:p>
          <w:p w14:paraId="6C7DE237" w14:textId="0DBE3A81" w:rsidR="00D677E8" w:rsidRPr="000C65D9" w:rsidRDefault="004C43C9" w:rsidP="00E1119E">
            <w:pPr>
              <w:pStyle w:val="NormalWeb"/>
              <w:contextualSpacing/>
              <w:jc w:val="center"/>
              <w:rPr>
                <w:rFonts w:ascii="Gill Sans Nova" w:hAnsi="Gill Sans Nova"/>
                <w:b/>
                <w:bCs/>
                <w:sz w:val="36"/>
                <w:szCs w:val="36"/>
              </w:rPr>
            </w:pPr>
            <w:r w:rsidRPr="000F4F46">
              <w:rPr>
                <w:rFonts w:ascii="Gill Sans Nova" w:hAnsi="Gill Sans Nova"/>
                <w:b/>
                <w:bCs/>
                <w:sz w:val="36"/>
                <w:szCs w:val="36"/>
              </w:rPr>
              <w:t>Course Programme &amp; Lecturers</w:t>
            </w:r>
          </w:p>
        </w:tc>
      </w:tr>
    </w:tbl>
    <w:p w14:paraId="297A0EBB" w14:textId="70B40277" w:rsidR="004C43C9" w:rsidRDefault="004C43C9" w:rsidP="004C43C9">
      <w:pPr>
        <w:rPr>
          <w:rFonts w:ascii="Gill Sans Nova" w:hAnsi="Gill Sans Nova"/>
          <w:lang w:eastAsia="en-CA"/>
        </w:rPr>
      </w:pPr>
    </w:p>
    <w:p w14:paraId="44CF73DC" w14:textId="77777777" w:rsidR="00E1119E" w:rsidRDefault="00E1119E" w:rsidP="004C43C9">
      <w:pPr>
        <w:rPr>
          <w:rFonts w:ascii="Gill Sans Nova" w:hAnsi="Gill Sans Nova"/>
          <w:lang w:eastAsia="en-CA"/>
        </w:rPr>
      </w:pPr>
    </w:p>
    <w:p w14:paraId="1DC8A843" w14:textId="77777777" w:rsidR="00A70463" w:rsidRDefault="00A70463" w:rsidP="004C43C9">
      <w:pPr>
        <w:jc w:val="center"/>
        <w:rPr>
          <w:rFonts w:ascii="Gill Sans Nova" w:hAnsi="Gill Sans Nova"/>
          <w:i/>
          <w:iCs/>
          <w:lang w:eastAsia="en-CA"/>
        </w:rPr>
      </w:pPr>
    </w:p>
    <w:p w14:paraId="7419733B" w14:textId="77777777" w:rsidR="00E1119E" w:rsidRDefault="00E1119E" w:rsidP="004C43C9">
      <w:pPr>
        <w:jc w:val="center"/>
        <w:rPr>
          <w:rFonts w:ascii="Gill Sans Nova" w:hAnsi="Gill Sans Nova"/>
          <w:i/>
          <w:iCs/>
          <w:lang w:eastAsia="en-CA"/>
        </w:rPr>
      </w:pPr>
    </w:p>
    <w:p w14:paraId="2BAECC78" w14:textId="4D814AA5" w:rsidR="004C43C9" w:rsidRPr="004C43C9" w:rsidRDefault="004C43C9" w:rsidP="004C43C9">
      <w:pPr>
        <w:jc w:val="center"/>
        <w:rPr>
          <w:rFonts w:ascii="Gill Sans Nova" w:hAnsi="Gill Sans Nova"/>
          <w:i/>
          <w:iCs/>
          <w:lang w:eastAsia="en-CA"/>
        </w:rPr>
      </w:pPr>
      <w:r w:rsidRPr="004C43C9">
        <w:rPr>
          <w:rFonts w:ascii="Gill Sans Nova" w:hAnsi="Gill Sans Nova"/>
          <w:i/>
          <w:iCs/>
          <w:lang w:eastAsia="en-CA"/>
        </w:rPr>
        <w:t>With all appreciation for the endorsement of the UNFCCC CoP22, 23, 24, 25, and 26 Presidencies</w:t>
      </w:r>
    </w:p>
    <w:p w14:paraId="66F93810" w14:textId="0B94E31C" w:rsidR="004C43C9" w:rsidRDefault="004C43C9" w:rsidP="000C65D9">
      <w:pPr>
        <w:jc w:val="center"/>
        <w:rPr>
          <w:rFonts w:ascii="Gill Sans Nova" w:hAnsi="Gill Sans Nova"/>
          <w:lang w:eastAsia="en-CA"/>
        </w:rPr>
      </w:pPr>
    </w:p>
    <w:p w14:paraId="53C98AEF" w14:textId="09B1EBD3" w:rsidR="004C43C9" w:rsidRDefault="004C43C9" w:rsidP="000C65D9">
      <w:pPr>
        <w:jc w:val="center"/>
        <w:rPr>
          <w:rFonts w:ascii="Gill Sans Nova" w:hAnsi="Gill Sans Nova"/>
          <w:lang w:eastAsia="en-CA"/>
        </w:rPr>
      </w:pPr>
      <w:r>
        <w:rPr>
          <w:rFonts w:ascii="Gill Sans Nova" w:hAnsi="Gill Sans Nova"/>
          <w:noProof/>
          <w:lang w:eastAsia="en-CA"/>
        </w:rPr>
        <w:drawing>
          <wp:inline distT="0" distB="0" distL="0" distR="0" wp14:anchorId="09B0B88D" wp14:editId="6C4C84DA">
            <wp:extent cx="1660417" cy="890954"/>
            <wp:effectExtent l="0" t="0" r="0" b="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7547" r="10946" b="16861"/>
                    <a:stretch/>
                  </pic:blipFill>
                  <pic:spPr bwMode="auto">
                    <a:xfrm>
                      <a:off x="0" y="0"/>
                      <a:ext cx="1705029" cy="914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81E0C" w14:textId="2B1A2B20" w:rsidR="004C43C9" w:rsidRDefault="004C43C9" w:rsidP="000C65D9">
      <w:pPr>
        <w:jc w:val="center"/>
        <w:rPr>
          <w:rFonts w:ascii="Gill Sans Nova" w:hAnsi="Gill Sans Nova"/>
          <w:lang w:eastAsia="en-C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82DD6C2" wp14:editId="2F6ADD77">
            <wp:simplePos x="0" y="0"/>
            <wp:positionH relativeFrom="column">
              <wp:posOffset>1684291</wp:posOffset>
            </wp:positionH>
            <wp:positionV relativeFrom="paragraph">
              <wp:posOffset>198120</wp:posOffset>
            </wp:positionV>
            <wp:extent cx="862965" cy="766445"/>
            <wp:effectExtent l="0" t="0" r="635" b="0"/>
            <wp:wrapNone/>
            <wp:docPr id="49" name="Picture 4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close 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1EB3F23C" wp14:editId="4B1321DB">
            <wp:simplePos x="0" y="0"/>
            <wp:positionH relativeFrom="column">
              <wp:posOffset>4784823</wp:posOffset>
            </wp:positionH>
            <wp:positionV relativeFrom="paragraph">
              <wp:posOffset>195678</wp:posOffset>
            </wp:positionV>
            <wp:extent cx="685638" cy="685018"/>
            <wp:effectExtent l="0" t="0" r="0" b="0"/>
            <wp:wrapNone/>
            <wp:docPr id="48" name="Picture 4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638" cy="68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8F7F7" w14:textId="4E98E9C6" w:rsidR="004C43C9" w:rsidRDefault="00EC5F39" w:rsidP="000C65D9">
      <w:pPr>
        <w:jc w:val="center"/>
        <w:rPr>
          <w:rFonts w:ascii="Gill Sans Nova" w:hAnsi="Gill Sans Nova"/>
          <w:lang w:eastAsia="en-CA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05BCB36" wp14:editId="3D097B3C">
            <wp:simplePos x="0" y="0"/>
            <wp:positionH relativeFrom="column">
              <wp:posOffset>3271125</wp:posOffset>
            </wp:positionH>
            <wp:positionV relativeFrom="paragraph">
              <wp:posOffset>23495</wp:posOffset>
            </wp:positionV>
            <wp:extent cx="770073" cy="745407"/>
            <wp:effectExtent l="0" t="0" r="0" b="0"/>
            <wp:wrapNone/>
            <wp:docPr id="50" name="Picture 50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lose up of a devic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0073" cy="745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3C9">
        <w:rPr>
          <w:noProof/>
        </w:rPr>
        <w:drawing>
          <wp:anchor distT="0" distB="0" distL="114300" distR="114300" simplePos="0" relativeHeight="251666432" behindDoc="0" locked="0" layoutInCell="1" allowOverlap="1" wp14:anchorId="42012BDE" wp14:editId="7383EB0A">
            <wp:simplePos x="0" y="0"/>
            <wp:positionH relativeFrom="column">
              <wp:posOffset>-47478</wp:posOffset>
            </wp:positionH>
            <wp:positionV relativeFrom="paragraph">
              <wp:posOffset>100330</wp:posOffset>
            </wp:positionV>
            <wp:extent cx="996462" cy="603000"/>
            <wp:effectExtent l="0" t="0" r="0" b="0"/>
            <wp:wrapNone/>
            <wp:docPr id="43" name="Picture 4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462" cy="60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E5563" w14:textId="54606F88" w:rsidR="004C43C9" w:rsidRDefault="004C43C9" w:rsidP="000C65D9">
      <w:pPr>
        <w:jc w:val="center"/>
        <w:rPr>
          <w:rFonts w:ascii="Gill Sans Nova" w:hAnsi="Gill Sans Nova"/>
          <w:lang w:eastAsia="en-CA"/>
        </w:rPr>
      </w:pPr>
    </w:p>
    <w:p w14:paraId="5D48ACE0" w14:textId="77777777" w:rsidR="004C43C9" w:rsidRDefault="004C43C9" w:rsidP="000C65D9">
      <w:pPr>
        <w:jc w:val="center"/>
        <w:rPr>
          <w:rFonts w:ascii="Gill Sans Nova" w:hAnsi="Gill Sans Nova"/>
          <w:lang w:eastAsia="en-CA"/>
        </w:rPr>
      </w:pPr>
    </w:p>
    <w:p w14:paraId="1C7C6580" w14:textId="77777777" w:rsidR="004C43C9" w:rsidRDefault="004C43C9" w:rsidP="000C65D9">
      <w:pPr>
        <w:jc w:val="center"/>
        <w:rPr>
          <w:rFonts w:ascii="Gill Sans Nova" w:hAnsi="Gill Sans Nova"/>
          <w:lang w:eastAsia="en-CA"/>
        </w:rPr>
      </w:pPr>
    </w:p>
    <w:p w14:paraId="0A09D3E0" w14:textId="08436979" w:rsidR="00EC5F39" w:rsidRDefault="00EC5F39" w:rsidP="00EC5F39">
      <w:pPr>
        <w:pStyle w:val="NormalWeb"/>
        <w:contextualSpacing/>
        <w:rPr>
          <w:rFonts w:ascii="Gill Sans Nova" w:hAnsi="Gill Sans Nova"/>
        </w:rPr>
      </w:pPr>
    </w:p>
    <w:p w14:paraId="021534CD" w14:textId="77777777" w:rsidR="00157D0D" w:rsidRDefault="00157D0D" w:rsidP="00C31D27">
      <w:pPr>
        <w:pStyle w:val="NormalWeb"/>
        <w:shd w:val="clear" w:color="auto" w:fill="FFFFFF"/>
        <w:spacing w:after="0" w:afterAutospacing="0" w:line="281" w:lineRule="atLeast"/>
        <w:rPr>
          <w:rFonts w:ascii="Gill Sans Nova" w:eastAsiaTheme="minorHAnsi" w:hAnsi="Gill Sans Nova" w:cs="Calibri"/>
          <w:i/>
          <w:iCs/>
          <w:sz w:val="22"/>
          <w:szCs w:val="22"/>
          <w:lang w:eastAsia="en-CA"/>
        </w:rPr>
      </w:pPr>
    </w:p>
    <w:p w14:paraId="56CBC629" w14:textId="00DD5AB9" w:rsidR="00A55D23" w:rsidRDefault="00EC5F39" w:rsidP="00157D0D">
      <w:pPr>
        <w:pStyle w:val="NormalWeb"/>
        <w:shd w:val="clear" w:color="auto" w:fill="FFFFFF"/>
        <w:spacing w:after="0" w:afterAutospacing="0" w:line="281" w:lineRule="atLeast"/>
        <w:jc w:val="center"/>
        <w:rPr>
          <w:rFonts w:ascii="Gill Sans Nova" w:eastAsiaTheme="minorHAnsi" w:hAnsi="Gill Sans Nova" w:cs="Calibri"/>
          <w:i/>
          <w:iCs/>
          <w:sz w:val="22"/>
          <w:szCs w:val="22"/>
          <w:lang w:eastAsia="en-CA"/>
        </w:rPr>
      </w:pPr>
      <w:r w:rsidRPr="00EC5F39">
        <w:rPr>
          <w:rFonts w:ascii="Gill Sans Nova" w:eastAsiaTheme="minorHAnsi" w:hAnsi="Gill Sans Nova" w:cs="Calibri"/>
          <w:i/>
          <w:iCs/>
          <w:sz w:val="22"/>
          <w:szCs w:val="22"/>
          <w:lang w:eastAsia="en-CA"/>
        </w:rPr>
        <w:t>With special thanks to experts from leading international organisations for their guidance and support:</w:t>
      </w:r>
    </w:p>
    <w:p w14:paraId="05D03CF8" w14:textId="7B87A606" w:rsidR="00DD7266" w:rsidRDefault="008D5C43" w:rsidP="00C31D27">
      <w:pPr>
        <w:pStyle w:val="NormalWeb"/>
        <w:shd w:val="clear" w:color="auto" w:fill="FFFFFF"/>
        <w:spacing w:after="0" w:afterAutospacing="0" w:line="281" w:lineRule="atLeast"/>
        <w:rPr>
          <w:rFonts w:ascii="Gill Sans Nova" w:eastAsiaTheme="minorHAnsi" w:hAnsi="Gill Sans Nova" w:cs="Calibri"/>
          <w:i/>
          <w:iCs/>
          <w:sz w:val="22"/>
          <w:szCs w:val="22"/>
          <w:lang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4FD220" wp14:editId="387BA378">
                <wp:simplePos x="0" y="0"/>
                <wp:positionH relativeFrom="column">
                  <wp:posOffset>-746760</wp:posOffset>
                </wp:positionH>
                <wp:positionV relativeFrom="paragraph">
                  <wp:posOffset>111760</wp:posOffset>
                </wp:positionV>
                <wp:extent cx="7170420" cy="929640"/>
                <wp:effectExtent l="0" t="0" r="508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042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94AFF" w14:textId="77777777" w:rsidR="008D5C43" w:rsidRDefault="008D5C43" w:rsidP="008D5C43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24B7F" wp14:editId="3113081C">
                                  <wp:extent cx="1935480" cy="570865"/>
                                  <wp:effectExtent l="0" t="0" r="0" b="5715"/>
                                  <wp:docPr id="14" name="Picture 14" descr="Graphical user interface, applic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Graphical user interface, application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331" r="94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467" cy="6218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9B1C39" wp14:editId="7F968EE5">
                                  <wp:extent cx="1036320" cy="653679"/>
                                  <wp:effectExtent l="0" t="0" r="5080" b="0"/>
                                  <wp:docPr id="15" name="Picture 15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5842" cy="6723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F4DF60" wp14:editId="462A4D33">
                                  <wp:extent cx="898324" cy="723265"/>
                                  <wp:effectExtent l="0" t="0" r="3810" b="0"/>
                                  <wp:docPr id="16" name="Picture 16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000" r="2500" b="9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245" cy="739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089DF" wp14:editId="441622E0">
                                  <wp:extent cx="618175" cy="723265"/>
                                  <wp:effectExtent l="0" t="0" r="4445" b="635"/>
                                  <wp:docPr id="6" name="Picture 6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1982" cy="739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4D6AD" wp14:editId="0BEC6286">
                                  <wp:extent cx="415384" cy="821786"/>
                                  <wp:effectExtent l="0" t="0" r="3810" b="3810"/>
                                  <wp:docPr id="17" name="Picture 17" descr="Graphical user interface, application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Graphical user interface, application&#10;&#10;Description automatically generated with medium confidence"/>
                                          <pic:cNvPicPr/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4317" r="251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9839" cy="850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C6096" wp14:editId="52620CEB">
                                  <wp:extent cx="1074420" cy="768425"/>
                                  <wp:effectExtent l="0" t="0" r="5080" b="6350"/>
                                  <wp:docPr id="19" name="Picture 19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Logo, company name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120" b="133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1512" cy="80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FD2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8.8pt;margin-top:8.8pt;width:564.6pt;height:7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" fillcolor="white [3201]" stroked="f" strokeweight=".5pt">
                <v:textbox>
                  <w:txbxContent>
                    <w:p w14:paraId="56F94AFF" w14:textId="77777777" w:rsidR="008D5C43" w:rsidRDefault="008D5C43" w:rsidP="008D5C43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C24B7F" wp14:editId="3113081C">
                            <wp:extent cx="1935480" cy="570865"/>
                            <wp:effectExtent l="0" t="0" r="0" b="5715"/>
                            <wp:docPr id="14" name="Picture 14" descr="Graphical user interface, applic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Graphical user interface, application&#10;&#10;Description automatically generated"/>
                                    <pic:cNvPicPr/>
                                  </pic:nvPicPr>
                                  <pic:blipFill rotWithShape="1"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331" r="94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8467" cy="62188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9B1C39" wp14:editId="7F968EE5">
                            <wp:extent cx="1036320" cy="653679"/>
                            <wp:effectExtent l="0" t="0" r="5080" b="0"/>
                            <wp:docPr id="15" name="Picture 15" descr="A picture containing 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shape&#10;&#10;Description automatically generated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5842" cy="6723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F4DF60" wp14:editId="462A4D33">
                            <wp:extent cx="898324" cy="723265"/>
                            <wp:effectExtent l="0" t="0" r="3810" b="0"/>
                            <wp:docPr id="16" name="Picture 16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company name&#10;&#10;Description automatically generated"/>
                                    <pic:cNvPicPr/>
                                  </pic:nvPicPr>
                                  <pic:blipFill rotWithShape="1"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000" r="2500" b="9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18245" cy="73930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E089DF" wp14:editId="441622E0">
                            <wp:extent cx="618175" cy="723265"/>
                            <wp:effectExtent l="0" t="0" r="4445" b="635"/>
                            <wp:docPr id="6" name="Picture 6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Logo&#10;&#10;Description automatically generated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1982" cy="739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044D6AD" wp14:editId="0BEC6286">
                            <wp:extent cx="415384" cy="821786"/>
                            <wp:effectExtent l="0" t="0" r="3810" b="3810"/>
                            <wp:docPr id="17" name="Picture 17" descr="Graphical user interface, application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Graphical user interface, application&#10;&#10;Description automatically generated with medium confidence"/>
                                    <pic:cNvPicPr/>
                                  </pic:nvPicPr>
                                  <pic:blipFill rotWithShape="1"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4317" r="251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29839" cy="8503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8C6096" wp14:editId="52620CEB">
                            <wp:extent cx="1074420" cy="768425"/>
                            <wp:effectExtent l="0" t="0" r="5080" b="6350"/>
                            <wp:docPr id="19" name="Picture 19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Logo, company name&#10;&#10;Description automatically generated"/>
                                    <pic:cNvPicPr/>
                                  </pic:nvPicPr>
                                  <pic:blipFill rotWithShape="1"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5120" b="133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1512" cy="80210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125C92" w14:textId="77777777" w:rsidR="00C31D27" w:rsidRDefault="00C31D27" w:rsidP="00E1119E">
      <w:pPr>
        <w:rPr>
          <w:noProof/>
        </w:rPr>
      </w:pPr>
    </w:p>
    <w:p w14:paraId="771B014F" w14:textId="77777777" w:rsidR="00C31D27" w:rsidRDefault="00C31D27" w:rsidP="00E1119E">
      <w:pPr>
        <w:rPr>
          <w:noProof/>
        </w:rPr>
      </w:pPr>
    </w:p>
    <w:p w14:paraId="03A09A1D" w14:textId="27760E9A" w:rsidR="00D677E8" w:rsidRPr="00E1119E" w:rsidRDefault="008D5C43" w:rsidP="00E1119E">
      <w:r>
        <w:rPr>
          <w:noProof/>
        </w:rPr>
        <w:t xml:space="preserve">   </w:t>
      </w:r>
      <w:r>
        <w:t xml:space="preserve">              </w:t>
      </w:r>
      <w:r>
        <w:rPr>
          <w:noProof/>
        </w:rPr>
        <w:t xml:space="preserve">               </w:t>
      </w:r>
    </w:p>
    <w:p w14:paraId="0B1A2B02" w14:textId="5F8F71F5" w:rsidR="000C65D9" w:rsidRPr="000C65D9" w:rsidRDefault="000C65D9" w:rsidP="000C65D9">
      <w:pPr>
        <w:pStyle w:val="NormalWeb"/>
        <w:contextualSpacing/>
        <w:jc w:val="center"/>
        <w:rPr>
          <w:rFonts w:ascii="Gill Sans Nova" w:hAnsi="Gill Sans Nova"/>
          <w:b/>
          <w:bCs/>
          <w:color w:val="009999"/>
          <w:sz w:val="28"/>
          <w:szCs w:val="28"/>
        </w:rPr>
      </w:pPr>
      <w:r w:rsidRPr="000C65D9">
        <w:rPr>
          <w:rFonts w:ascii="Gill Sans Nova" w:hAnsi="Gill Sans Nova"/>
          <w:b/>
          <w:bCs/>
          <w:color w:val="009999"/>
          <w:sz w:val="28"/>
          <w:szCs w:val="28"/>
        </w:rPr>
        <w:lastRenderedPageBreak/>
        <w:t>C</w:t>
      </w:r>
      <w:r w:rsidR="00A70463">
        <w:rPr>
          <w:rFonts w:ascii="Gill Sans Nova" w:hAnsi="Gill Sans Nova"/>
          <w:b/>
          <w:bCs/>
          <w:color w:val="009999"/>
          <w:sz w:val="28"/>
          <w:szCs w:val="28"/>
        </w:rPr>
        <w:t>l</w:t>
      </w:r>
      <w:r w:rsidRPr="000C65D9">
        <w:rPr>
          <w:rFonts w:ascii="Gill Sans Nova" w:hAnsi="Gill Sans Nova"/>
          <w:b/>
          <w:bCs/>
          <w:color w:val="009999"/>
          <w:sz w:val="28"/>
          <w:szCs w:val="28"/>
        </w:rPr>
        <w:t xml:space="preserve">imate Law &amp; Governance Specialization Course </w:t>
      </w:r>
    </w:p>
    <w:p w14:paraId="1ECADE27" w14:textId="0E283046" w:rsidR="00221A70" w:rsidRDefault="000C65D9" w:rsidP="00A70463">
      <w:pPr>
        <w:pStyle w:val="NormalWeb"/>
        <w:contextualSpacing/>
        <w:jc w:val="center"/>
        <w:rPr>
          <w:rFonts w:ascii="Gill Sans Nova" w:hAnsi="Gill Sans Nova"/>
          <w:b/>
          <w:bCs/>
          <w:color w:val="009999"/>
        </w:rPr>
      </w:pPr>
      <w:r w:rsidRPr="000C65D9">
        <w:rPr>
          <w:rFonts w:ascii="Gill Sans Nova" w:hAnsi="Gill Sans Nova"/>
          <w:b/>
          <w:bCs/>
          <w:color w:val="009999"/>
        </w:rPr>
        <w:t>(University of Strathclyde, 7</w:t>
      </w:r>
      <w:r w:rsidRPr="000C65D9">
        <w:rPr>
          <w:rFonts w:ascii="Gill Sans Nova" w:hAnsi="Gill Sans Nova"/>
          <w:b/>
          <w:bCs/>
          <w:color w:val="009999"/>
          <w:vertAlign w:val="superscript"/>
        </w:rPr>
        <w:t>th</w:t>
      </w:r>
      <w:r w:rsidRPr="000C65D9">
        <w:rPr>
          <w:rFonts w:ascii="Gill Sans Nova" w:hAnsi="Gill Sans Nova"/>
          <w:b/>
          <w:bCs/>
          <w:color w:val="009999"/>
        </w:rPr>
        <w:t xml:space="preserve"> November 2021 | 9:30-14:30)</w:t>
      </w:r>
    </w:p>
    <w:p w14:paraId="36D0B0B7" w14:textId="77777777" w:rsidR="00A70463" w:rsidRPr="00A70463" w:rsidRDefault="00A70463" w:rsidP="00A70463">
      <w:pPr>
        <w:pStyle w:val="NormalWeb"/>
        <w:contextualSpacing/>
        <w:jc w:val="center"/>
        <w:rPr>
          <w:rFonts w:ascii="Gill Sans Nova" w:hAnsi="Gill Sans Nova"/>
          <w:b/>
          <w:bCs/>
          <w:color w:val="009999"/>
        </w:rPr>
      </w:pPr>
    </w:p>
    <w:p w14:paraId="2A6BB70F" w14:textId="531A997D" w:rsidR="000C65D9" w:rsidRDefault="000C65D9" w:rsidP="000C65D9">
      <w:pPr>
        <w:pStyle w:val="NormalWeb"/>
        <w:contextualSpacing/>
        <w:jc w:val="center"/>
        <w:rPr>
          <w:rFonts w:ascii="Gill Sans Nova" w:hAnsi="Gill Sans Nova"/>
          <w:b/>
          <w:bCs/>
          <w:sz w:val="22"/>
          <w:szCs w:val="22"/>
        </w:rPr>
      </w:pPr>
      <w:r w:rsidRPr="000C65D9">
        <w:rPr>
          <w:rFonts w:ascii="Gill Sans Nova" w:hAnsi="Gill Sans Nova"/>
          <w:b/>
          <w:bCs/>
          <w:sz w:val="22"/>
          <w:szCs w:val="22"/>
        </w:rPr>
        <w:t>COURSE PROGRAMME &amp; LECTURERS</w:t>
      </w:r>
    </w:p>
    <w:p w14:paraId="42227720" w14:textId="4F2F409F" w:rsidR="00EC5F39" w:rsidRDefault="00EC5F39" w:rsidP="000C65D9">
      <w:pPr>
        <w:pStyle w:val="NormalWeb"/>
        <w:contextualSpacing/>
        <w:jc w:val="center"/>
        <w:rPr>
          <w:rFonts w:ascii="Gill Sans Nova" w:hAnsi="Gill Sans Nova"/>
          <w:sz w:val="22"/>
          <w:szCs w:val="22"/>
        </w:rPr>
      </w:pPr>
    </w:p>
    <w:p w14:paraId="62CEE1AF" w14:textId="77777777" w:rsidR="00A70463" w:rsidRPr="000C65D9" w:rsidRDefault="00A70463" w:rsidP="000C65D9">
      <w:pPr>
        <w:pStyle w:val="NormalWeb"/>
        <w:contextualSpacing/>
        <w:jc w:val="center"/>
        <w:rPr>
          <w:rFonts w:ascii="Gill Sans Nova" w:hAnsi="Gill Sans Nova"/>
          <w:sz w:val="22"/>
          <w:szCs w:val="22"/>
        </w:rPr>
      </w:pPr>
    </w:p>
    <w:p w14:paraId="4C4C59A2" w14:textId="61930763" w:rsidR="003C1E4E" w:rsidRDefault="003C1E4E" w:rsidP="003D5D96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9:30 </w:t>
      </w:r>
      <w:r w:rsidRPr="000F4F46">
        <w:rPr>
          <w:rFonts w:ascii="Gill Sans Nova" w:hAnsi="Gill Sans Nova"/>
          <w:b/>
          <w:bCs/>
          <w:sz w:val="22"/>
          <w:szCs w:val="22"/>
        </w:rPr>
        <w:t>Registration</w:t>
      </w:r>
    </w:p>
    <w:p w14:paraId="608F5D58" w14:textId="77777777" w:rsidR="000F4F46" w:rsidRPr="000F4F46" w:rsidRDefault="000F4F4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5FBA301C" w14:textId="77777777" w:rsidR="003D5D96" w:rsidRPr="000F4F46" w:rsidRDefault="003C1E4E" w:rsidP="003D5D96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10:00 </w:t>
      </w:r>
      <w:r w:rsidRPr="000F4F46">
        <w:rPr>
          <w:rFonts w:ascii="Gill Sans Nova" w:hAnsi="Gill Sans Nova"/>
          <w:b/>
          <w:bCs/>
          <w:sz w:val="22"/>
          <w:szCs w:val="22"/>
        </w:rPr>
        <w:t>Opening &amp; Introductions</w:t>
      </w:r>
    </w:p>
    <w:p w14:paraId="24CB5FD9" w14:textId="2A702802" w:rsidR="003D5D96" w:rsidRDefault="003D5D9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>Chair:</w:t>
      </w:r>
      <w:r w:rsidRPr="000F4F46">
        <w:rPr>
          <w:rFonts w:ascii="Gill Sans Nova" w:hAnsi="Gill Sans Nova"/>
          <w:sz w:val="22"/>
          <w:szCs w:val="22"/>
        </w:rPr>
        <w:t xml:space="preserve"> Prof Marie-Claire Cordonier Segger (Leverhulme Trust Visiting Professorship / Climate Law &amp; Governance Initiative, CISDL / SEED, University of Waterloo)</w:t>
      </w:r>
    </w:p>
    <w:p w14:paraId="2BBBA67A" w14:textId="77777777" w:rsidR="00A87B8B" w:rsidRPr="000F4F46" w:rsidRDefault="00A87B8B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17526F7C" w14:textId="2751DDBC" w:rsidR="000262CA" w:rsidRPr="000262CA" w:rsidRDefault="003D5D9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 xml:space="preserve">Opening </w:t>
      </w:r>
      <w:r w:rsidRPr="000262CA">
        <w:rPr>
          <w:rFonts w:ascii="Gill Sans Nova" w:hAnsi="Gill Sans Nova"/>
          <w:i/>
          <w:iCs/>
          <w:sz w:val="22"/>
          <w:szCs w:val="22"/>
        </w:rPr>
        <w:t>Remarks:</w:t>
      </w:r>
      <w:r w:rsidRPr="000262CA">
        <w:rPr>
          <w:rFonts w:ascii="Gill Sans Nova" w:hAnsi="Gill Sans Nova"/>
          <w:sz w:val="22"/>
          <w:szCs w:val="22"/>
        </w:rPr>
        <w:t xml:space="preserve"> </w:t>
      </w:r>
      <w:r w:rsidR="000262CA" w:rsidRPr="000262CA">
        <w:rPr>
          <w:rFonts w:ascii="Gill Sans Nova" w:hAnsi="Gill Sans Nova"/>
          <w:sz w:val="22"/>
          <w:szCs w:val="22"/>
        </w:rPr>
        <w:t>Dr. Claire McDiarm</w:t>
      </w:r>
      <w:r w:rsidR="000262CA">
        <w:rPr>
          <w:rFonts w:ascii="Gill Sans Nova" w:hAnsi="Gill Sans Nova"/>
          <w:sz w:val="22"/>
          <w:szCs w:val="22"/>
        </w:rPr>
        <w:t>id (Head of Law School, University of Strathclyde)</w:t>
      </w:r>
    </w:p>
    <w:p w14:paraId="30569917" w14:textId="55E52E18" w:rsidR="003D5D96" w:rsidRDefault="000262CA" w:rsidP="000262CA">
      <w:pPr>
        <w:pStyle w:val="NormalWeb"/>
        <w:ind w:left="1440"/>
        <w:contextualSpacing/>
        <w:rPr>
          <w:rFonts w:ascii="Gill Sans Nova" w:hAnsi="Gill Sans Nova"/>
          <w:sz w:val="22"/>
          <w:szCs w:val="22"/>
        </w:rPr>
      </w:pPr>
      <w:r w:rsidRPr="000262CA">
        <w:rPr>
          <w:rFonts w:ascii="Gill Sans Nova" w:hAnsi="Gill Sans Nova"/>
          <w:sz w:val="22"/>
          <w:szCs w:val="22"/>
        </w:rPr>
        <w:t xml:space="preserve">   </w:t>
      </w:r>
      <w:r w:rsidR="003D5D96" w:rsidRPr="000262CA">
        <w:rPr>
          <w:rFonts w:ascii="Gill Sans Nova" w:hAnsi="Gill Sans Nova"/>
          <w:sz w:val="22"/>
          <w:szCs w:val="22"/>
        </w:rPr>
        <w:t>Prof. Francesco Sindico (</w:t>
      </w:r>
      <w:r w:rsidRPr="000262CA">
        <w:rPr>
          <w:rFonts w:ascii="Gill Sans Nova" w:hAnsi="Gill Sans Nova"/>
          <w:sz w:val="22"/>
          <w:szCs w:val="22"/>
        </w:rPr>
        <w:t xml:space="preserve">WCEL IUCN / </w:t>
      </w:r>
      <w:r w:rsidR="000F4F46" w:rsidRPr="000262CA">
        <w:rPr>
          <w:rFonts w:ascii="Gill Sans Nova" w:hAnsi="Gill Sans Nova"/>
          <w:sz w:val="22"/>
          <w:szCs w:val="22"/>
        </w:rPr>
        <w:t>University of Strathclyde)</w:t>
      </w:r>
    </w:p>
    <w:p w14:paraId="75C0735D" w14:textId="7FE528D1" w:rsidR="000262CA" w:rsidRDefault="000262CA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>
        <w:rPr>
          <w:rFonts w:ascii="Gill Sans Nova" w:hAnsi="Gill Sans Nova"/>
          <w:sz w:val="22"/>
          <w:szCs w:val="22"/>
        </w:rPr>
        <w:tab/>
      </w:r>
      <w:r>
        <w:rPr>
          <w:rFonts w:ascii="Gill Sans Nova" w:hAnsi="Gill Sans Nova"/>
          <w:sz w:val="22"/>
          <w:szCs w:val="22"/>
        </w:rPr>
        <w:tab/>
        <w:t xml:space="preserve">   </w:t>
      </w:r>
      <w:proofErr w:type="spellStart"/>
      <w:r>
        <w:rPr>
          <w:rFonts w:ascii="Gill Sans Nova" w:hAnsi="Gill Sans Nova"/>
          <w:sz w:val="22"/>
          <w:szCs w:val="22"/>
        </w:rPr>
        <w:t>Maitre</w:t>
      </w:r>
      <w:proofErr w:type="spellEnd"/>
      <w:r>
        <w:rPr>
          <w:rFonts w:ascii="Gill Sans Nova" w:hAnsi="Gill Sans Nova"/>
          <w:sz w:val="22"/>
          <w:szCs w:val="22"/>
        </w:rPr>
        <w:t xml:space="preserve"> Ayman </w:t>
      </w:r>
      <w:proofErr w:type="spellStart"/>
      <w:r>
        <w:rPr>
          <w:rFonts w:ascii="Gill Sans Nova" w:hAnsi="Gill Sans Nova"/>
          <w:sz w:val="22"/>
          <w:szCs w:val="22"/>
        </w:rPr>
        <w:t>Cherkaoui</w:t>
      </w:r>
      <w:proofErr w:type="spellEnd"/>
      <w:r>
        <w:rPr>
          <w:rFonts w:ascii="Gill Sans Nova" w:hAnsi="Gill Sans Nova"/>
          <w:sz w:val="22"/>
          <w:szCs w:val="22"/>
        </w:rPr>
        <w:t xml:space="preserve"> (WCEL IUCN / Mohammed V</w:t>
      </w:r>
      <w:r w:rsidR="00221A70">
        <w:rPr>
          <w:rFonts w:ascii="Gill Sans Nova" w:hAnsi="Gill Sans Nova"/>
          <w:sz w:val="22"/>
          <w:szCs w:val="22"/>
        </w:rPr>
        <w:t>I</w:t>
      </w:r>
      <w:r>
        <w:rPr>
          <w:rFonts w:ascii="Gill Sans Nova" w:hAnsi="Gill Sans Nova"/>
          <w:sz w:val="22"/>
          <w:szCs w:val="22"/>
        </w:rPr>
        <w:t xml:space="preserve"> Foundation)</w:t>
      </w:r>
    </w:p>
    <w:p w14:paraId="4F9E88BD" w14:textId="77777777" w:rsidR="00221A70" w:rsidRPr="000F4F46" w:rsidRDefault="00221A70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320AE554" w14:textId="7F433FEA" w:rsidR="003C1E4E" w:rsidRPr="000F4F46" w:rsidRDefault="003C1E4E" w:rsidP="003D5D96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10:10 – 10:20 </w:t>
      </w:r>
      <w:r w:rsidRPr="000F4F46">
        <w:rPr>
          <w:rFonts w:ascii="Gill Sans Nova" w:hAnsi="Gill Sans Nova"/>
          <w:b/>
          <w:bCs/>
          <w:sz w:val="22"/>
          <w:szCs w:val="22"/>
        </w:rPr>
        <w:t>Foundations: Understanding the Paris Agreement under the UNFCCC</w:t>
      </w:r>
    </w:p>
    <w:p w14:paraId="0266219E" w14:textId="23245496" w:rsidR="00E1119E" w:rsidRPr="000F4F46" w:rsidRDefault="000F4F4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>Speaker</w:t>
      </w:r>
      <w:r>
        <w:rPr>
          <w:rFonts w:ascii="Gill Sans Nova" w:hAnsi="Gill Sans Nova"/>
          <w:sz w:val="22"/>
          <w:szCs w:val="22"/>
        </w:rPr>
        <w:t xml:space="preserve">: </w:t>
      </w:r>
      <w:r w:rsidR="00157D0D" w:rsidRPr="000F4F46">
        <w:rPr>
          <w:rFonts w:ascii="Gill Sans Nova" w:hAnsi="Gill Sans Nova"/>
          <w:sz w:val="22"/>
          <w:szCs w:val="22"/>
        </w:rPr>
        <w:t>Prof Marie-Claire Cordonier Segger (Leverhulme Trust Visiting Professorship / Climate Law &amp; Governance Initiative, CISDL / SEED, University of Waterloo)</w:t>
      </w:r>
    </w:p>
    <w:p w14:paraId="7C42D8C7" w14:textId="77777777" w:rsidR="00EC5F39" w:rsidRPr="000F4F46" w:rsidRDefault="00EC5F39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6A6BD3AB" w14:textId="7158C828" w:rsidR="003C1E4E" w:rsidRPr="000F4F46" w:rsidRDefault="003C1E4E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10:20 – 11:20 </w:t>
      </w:r>
      <w:r w:rsidRPr="000F4F46">
        <w:rPr>
          <w:rFonts w:ascii="Gill Sans Nova" w:hAnsi="Gill Sans Nova"/>
          <w:b/>
          <w:bCs/>
          <w:sz w:val="22"/>
          <w:szCs w:val="22"/>
        </w:rPr>
        <w:t>Session 1: Law, Governance &amp; Climate Mitigation</w:t>
      </w:r>
    </w:p>
    <w:p w14:paraId="3C2A17D0" w14:textId="77777777" w:rsidR="000F4F46" w:rsidRPr="000F4F46" w:rsidRDefault="003D5D96" w:rsidP="000F4F4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>Lecturers:</w:t>
      </w:r>
      <w:r w:rsidRPr="000F4F46">
        <w:rPr>
          <w:rFonts w:ascii="Gill Sans Nova" w:hAnsi="Gill Sans Nova"/>
          <w:sz w:val="22"/>
          <w:szCs w:val="22"/>
        </w:rPr>
        <w:t xml:space="preserve"> Dr. Markus Gehring (</w:t>
      </w:r>
      <w:r w:rsidR="000F4F46" w:rsidRPr="000F4F46">
        <w:rPr>
          <w:rFonts w:ascii="Gill Sans Nova" w:hAnsi="Gill Sans Nova"/>
          <w:sz w:val="22"/>
          <w:szCs w:val="22"/>
        </w:rPr>
        <w:t xml:space="preserve">CELS, Faculty of Law, </w:t>
      </w:r>
      <w:r w:rsidRPr="000F4F46">
        <w:rPr>
          <w:rFonts w:ascii="Gill Sans Nova" w:hAnsi="Gill Sans Nova"/>
          <w:sz w:val="22"/>
          <w:szCs w:val="22"/>
        </w:rPr>
        <w:t>University of Cambridge</w:t>
      </w:r>
      <w:r w:rsidR="000F4F46" w:rsidRPr="000F4F46">
        <w:rPr>
          <w:rFonts w:ascii="Gill Sans Nova" w:hAnsi="Gill Sans Nova"/>
          <w:sz w:val="22"/>
          <w:szCs w:val="22"/>
        </w:rPr>
        <w:t>/CISDL)</w:t>
      </w:r>
    </w:p>
    <w:p w14:paraId="642A3A33" w14:textId="7B6711FD" w:rsidR="00EC5F39" w:rsidRPr="000F4F46" w:rsidRDefault="000F4F46" w:rsidP="00A70463">
      <w:pPr>
        <w:pStyle w:val="NormalWeb"/>
        <w:ind w:left="720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   </w:t>
      </w:r>
      <w:r w:rsidR="003D5D96" w:rsidRPr="000F4F46">
        <w:rPr>
          <w:rFonts w:ascii="Gill Sans Nova" w:hAnsi="Gill Sans Nova"/>
          <w:sz w:val="22"/>
          <w:szCs w:val="22"/>
        </w:rPr>
        <w:t xml:space="preserve">Prof. Michael </w:t>
      </w:r>
      <w:proofErr w:type="spellStart"/>
      <w:r w:rsidR="003D5D96" w:rsidRPr="000F4F46">
        <w:rPr>
          <w:rFonts w:ascii="Gill Sans Nova" w:hAnsi="Gill Sans Nova"/>
          <w:sz w:val="22"/>
          <w:szCs w:val="22"/>
        </w:rPr>
        <w:t>Mehling</w:t>
      </w:r>
      <w:proofErr w:type="spellEnd"/>
      <w:r w:rsidRPr="000F4F46">
        <w:rPr>
          <w:rFonts w:ascii="Gill Sans Nova" w:hAnsi="Gill Sans Nova"/>
          <w:sz w:val="22"/>
          <w:szCs w:val="22"/>
        </w:rPr>
        <w:t xml:space="preserve"> (MIT/University of </w:t>
      </w:r>
      <w:r w:rsidR="003D5D96" w:rsidRPr="000F4F46">
        <w:rPr>
          <w:rFonts w:ascii="Gill Sans Nova" w:hAnsi="Gill Sans Nova"/>
          <w:sz w:val="22"/>
          <w:szCs w:val="22"/>
        </w:rPr>
        <w:t>Strathclyde</w:t>
      </w:r>
      <w:r w:rsidRPr="000F4F46">
        <w:rPr>
          <w:rFonts w:ascii="Gill Sans Nova" w:hAnsi="Gill Sans Nova"/>
          <w:sz w:val="22"/>
          <w:szCs w:val="22"/>
        </w:rPr>
        <w:t>)</w:t>
      </w:r>
    </w:p>
    <w:p w14:paraId="23EA86B6" w14:textId="77777777" w:rsidR="000F4F46" w:rsidRPr="000F4F46" w:rsidRDefault="000F4F46" w:rsidP="003D5D96">
      <w:pPr>
        <w:pStyle w:val="NormalWeb"/>
        <w:contextualSpacing/>
        <w:rPr>
          <w:rFonts w:ascii="Gill Sans Nova" w:hAnsi="Gill Sans Nova"/>
          <w:i/>
          <w:iCs/>
          <w:sz w:val="22"/>
          <w:szCs w:val="22"/>
        </w:rPr>
      </w:pPr>
    </w:p>
    <w:p w14:paraId="13683EA8" w14:textId="0F3FF6C4" w:rsidR="003C1E4E" w:rsidRPr="000F4F46" w:rsidRDefault="003C1E4E" w:rsidP="003D5D96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11:20 – 12:20 </w:t>
      </w:r>
      <w:r w:rsidRPr="000F4F46">
        <w:rPr>
          <w:rFonts w:ascii="Gill Sans Nova" w:hAnsi="Gill Sans Nova"/>
          <w:b/>
          <w:bCs/>
          <w:sz w:val="22"/>
          <w:szCs w:val="22"/>
        </w:rPr>
        <w:t>Session 2: Climate Law &amp; Governance on Adaptation, Loss and Damage</w:t>
      </w:r>
    </w:p>
    <w:p w14:paraId="5F327E36" w14:textId="155BC573" w:rsidR="000F4F46" w:rsidRDefault="003D5D96" w:rsidP="000F4F4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>Lecturers:</w:t>
      </w:r>
      <w:r w:rsidRPr="000F4F46">
        <w:rPr>
          <w:rFonts w:ascii="Gill Sans Nova" w:hAnsi="Gill Sans Nova"/>
          <w:sz w:val="22"/>
          <w:szCs w:val="22"/>
        </w:rPr>
        <w:t xml:space="preserve"> </w:t>
      </w:r>
      <w:proofErr w:type="spellStart"/>
      <w:r w:rsidRPr="000F4F46">
        <w:rPr>
          <w:rFonts w:ascii="Gill Sans Nova" w:hAnsi="Gill Sans Nova"/>
          <w:sz w:val="22"/>
          <w:szCs w:val="22"/>
        </w:rPr>
        <w:t>Maitre</w:t>
      </w:r>
      <w:proofErr w:type="spellEnd"/>
      <w:r w:rsidRPr="000F4F46">
        <w:rPr>
          <w:rFonts w:ascii="Gill Sans Nova" w:hAnsi="Gill Sans Nova"/>
          <w:sz w:val="22"/>
          <w:szCs w:val="22"/>
        </w:rPr>
        <w:t xml:space="preserve"> Ayman </w:t>
      </w:r>
      <w:proofErr w:type="spellStart"/>
      <w:r w:rsidRPr="000F4F46">
        <w:rPr>
          <w:rFonts w:ascii="Gill Sans Nova" w:hAnsi="Gill Sans Nova"/>
          <w:sz w:val="22"/>
          <w:szCs w:val="22"/>
        </w:rPr>
        <w:t>Cherkaou</w:t>
      </w:r>
      <w:r w:rsidR="000F4F46" w:rsidRPr="000F4F46">
        <w:rPr>
          <w:rFonts w:ascii="Gill Sans Nova" w:hAnsi="Gill Sans Nova"/>
          <w:sz w:val="22"/>
          <w:szCs w:val="22"/>
        </w:rPr>
        <w:t>i</w:t>
      </w:r>
      <w:proofErr w:type="spellEnd"/>
      <w:r w:rsidR="000F4F46" w:rsidRPr="000F4F46">
        <w:rPr>
          <w:rFonts w:ascii="Gill Sans Nova" w:hAnsi="Gill Sans Nova"/>
          <w:sz w:val="22"/>
          <w:szCs w:val="22"/>
        </w:rPr>
        <w:t xml:space="preserve"> (CISDL / Mohammed V</w:t>
      </w:r>
      <w:r w:rsidR="00221A70">
        <w:rPr>
          <w:rFonts w:ascii="Gill Sans Nova" w:hAnsi="Gill Sans Nova"/>
          <w:sz w:val="22"/>
          <w:szCs w:val="22"/>
        </w:rPr>
        <w:t>I</w:t>
      </w:r>
      <w:r w:rsidR="000F4F46" w:rsidRPr="000F4F46">
        <w:rPr>
          <w:rFonts w:ascii="Gill Sans Nova" w:hAnsi="Gill Sans Nova"/>
          <w:sz w:val="22"/>
          <w:szCs w:val="22"/>
        </w:rPr>
        <w:t xml:space="preserve"> Foundation)</w:t>
      </w:r>
    </w:p>
    <w:p w14:paraId="1590486F" w14:textId="3C2A237A" w:rsidR="00EC5F39" w:rsidRPr="00A70463" w:rsidRDefault="000F4F46" w:rsidP="00A70463">
      <w:pPr>
        <w:pStyle w:val="NormalWeb"/>
        <w:ind w:firstLine="720"/>
        <w:contextualSpacing/>
        <w:rPr>
          <w:rFonts w:ascii="Gill Sans Nova" w:hAnsi="Gill Sans Nova"/>
          <w:sz w:val="22"/>
          <w:szCs w:val="22"/>
          <w:lang w:val="en-CA"/>
        </w:rPr>
      </w:pPr>
      <w:r>
        <w:rPr>
          <w:rFonts w:ascii="Gill Sans Nova" w:hAnsi="Gill Sans Nova"/>
          <w:sz w:val="22"/>
          <w:szCs w:val="22"/>
        </w:rPr>
        <w:t xml:space="preserve">  </w:t>
      </w:r>
      <w:r w:rsidRPr="000F4F46">
        <w:rPr>
          <w:rFonts w:ascii="Gill Sans Nova" w:hAnsi="Gill Sans Nova"/>
          <w:sz w:val="22"/>
          <w:szCs w:val="22"/>
          <w:lang w:val="en-CA"/>
        </w:rPr>
        <w:t xml:space="preserve">Adv M. </w:t>
      </w:r>
      <w:proofErr w:type="spellStart"/>
      <w:r w:rsidRPr="000F4F46">
        <w:rPr>
          <w:rFonts w:ascii="Gill Sans Nova" w:hAnsi="Gill Sans Nova"/>
          <w:sz w:val="22"/>
          <w:szCs w:val="22"/>
          <w:lang w:val="en-CA"/>
        </w:rPr>
        <w:t>Hafijul</w:t>
      </w:r>
      <w:proofErr w:type="spellEnd"/>
      <w:r w:rsidRPr="000F4F46">
        <w:rPr>
          <w:rFonts w:ascii="Gill Sans Nova" w:hAnsi="Gill Sans Nova"/>
          <w:sz w:val="22"/>
          <w:szCs w:val="22"/>
          <w:lang w:val="en-CA"/>
        </w:rPr>
        <w:t xml:space="preserve"> Islam Khan (University of Waterloo / Centre for Climate Justice Bangladesh)</w:t>
      </w:r>
    </w:p>
    <w:p w14:paraId="75E492EF" w14:textId="77777777" w:rsidR="000262CA" w:rsidRPr="000F4F46" w:rsidRDefault="000262CA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70B3A63B" w14:textId="5B6A7088" w:rsidR="000262CA" w:rsidRDefault="003C1E4E" w:rsidP="000262CA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12:20 </w:t>
      </w:r>
      <w:r w:rsidRPr="000F4F46">
        <w:rPr>
          <w:rFonts w:ascii="Gill Sans Nova" w:hAnsi="Gill Sans Nova"/>
          <w:b/>
          <w:bCs/>
          <w:sz w:val="22"/>
          <w:szCs w:val="22"/>
        </w:rPr>
        <w:t>Light Break (20 mins)</w:t>
      </w:r>
    </w:p>
    <w:p w14:paraId="245840E7" w14:textId="77777777" w:rsidR="000262CA" w:rsidRPr="000F4F46" w:rsidRDefault="000262CA" w:rsidP="000262CA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1B5F2AFB" w14:textId="5DB7B18C" w:rsidR="003C1E4E" w:rsidRPr="000F4F46" w:rsidRDefault="003C1E4E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12:40 – 13:40 </w:t>
      </w:r>
      <w:r w:rsidRPr="000F4F46">
        <w:rPr>
          <w:rFonts w:ascii="Gill Sans Nova" w:hAnsi="Gill Sans Nova"/>
          <w:b/>
          <w:bCs/>
          <w:sz w:val="22"/>
          <w:szCs w:val="22"/>
        </w:rPr>
        <w:t>Session 3: Climate Law &amp; Governance on Finance, Compliance &amp; Transparency</w:t>
      </w:r>
    </w:p>
    <w:p w14:paraId="028E1654" w14:textId="0FDDAFA0" w:rsidR="000F4F46" w:rsidRDefault="003D5D9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 xml:space="preserve">Lecturers: </w:t>
      </w:r>
      <w:r w:rsidRPr="000F4F46">
        <w:rPr>
          <w:rFonts w:ascii="Gill Sans Nova" w:hAnsi="Gill Sans Nova"/>
          <w:sz w:val="22"/>
          <w:szCs w:val="22"/>
        </w:rPr>
        <w:t xml:space="preserve">Ms. Vesselina Haralampieva </w:t>
      </w:r>
      <w:r w:rsidR="000F4F46">
        <w:rPr>
          <w:rFonts w:ascii="Gill Sans Nova" w:hAnsi="Gill Sans Nova"/>
          <w:sz w:val="22"/>
          <w:szCs w:val="22"/>
        </w:rPr>
        <w:t>(Senior Counsel, EBRD)</w:t>
      </w:r>
    </w:p>
    <w:p w14:paraId="1C354123" w14:textId="58EE5050" w:rsidR="003D5D96" w:rsidRDefault="000F4F46" w:rsidP="000F4F46">
      <w:pPr>
        <w:pStyle w:val="NormalWeb"/>
        <w:ind w:left="720"/>
        <w:contextualSpacing/>
        <w:rPr>
          <w:rFonts w:ascii="Gill Sans Nova" w:hAnsi="Gill Sans Nova"/>
          <w:sz w:val="22"/>
          <w:szCs w:val="22"/>
        </w:rPr>
      </w:pPr>
      <w:r>
        <w:rPr>
          <w:rFonts w:ascii="Gill Sans Nova" w:hAnsi="Gill Sans Nova"/>
          <w:sz w:val="22"/>
          <w:szCs w:val="22"/>
        </w:rPr>
        <w:t xml:space="preserve"> </w:t>
      </w:r>
      <w:r w:rsidR="00A87B8B">
        <w:rPr>
          <w:rFonts w:ascii="Gill Sans Nova" w:hAnsi="Gill Sans Nova"/>
          <w:sz w:val="22"/>
          <w:szCs w:val="22"/>
        </w:rPr>
        <w:t xml:space="preserve"> </w:t>
      </w:r>
      <w:r>
        <w:rPr>
          <w:rFonts w:ascii="Gill Sans Nova" w:hAnsi="Gill Sans Nova"/>
          <w:sz w:val="22"/>
          <w:szCs w:val="22"/>
        </w:rPr>
        <w:t xml:space="preserve"> </w:t>
      </w:r>
      <w:r w:rsidR="003D5D96" w:rsidRPr="000F4F46">
        <w:rPr>
          <w:rFonts w:ascii="Gill Sans Nova" w:hAnsi="Gill Sans Nova"/>
          <w:sz w:val="22"/>
          <w:szCs w:val="22"/>
        </w:rPr>
        <w:t>Dr. Alexandra Harrington (CISDL</w:t>
      </w:r>
      <w:r>
        <w:rPr>
          <w:rFonts w:ascii="Gill Sans Nova" w:hAnsi="Gill Sans Nova"/>
          <w:sz w:val="22"/>
          <w:szCs w:val="22"/>
        </w:rPr>
        <w:t xml:space="preserve">, </w:t>
      </w:r>
      <w:proofErr w:type="spellStart"/>
      <w:r>
        <w:rPr>
          <w:rFonts w:ascii="Gill Sans Nova" w:hAnsi="Gill Sans Nova"/>
          <w:sz w:val="22"/>
          <w:szCs w:val="22"/>
        </w:rPr>
        <w:t>Fullbright</w:t>
      </w:r>
      <w:proofErr w:type="spellEnd"/>
      <w:r>
        <w:rPr>
          <w:rFonts w:ascii="Gill Sans Nova" w:hAnsi="Gill Sans Nova"/>
          <w:sz w:val="22"/>
          <w:szCs w:val="22"/>
        </w:rPr>
        <w:t xml:space="preserve"> Canada Foundation Special Fellow</w:t>
      </w:r>
      <w:r w:rsidR="003D5D96" w:rsidRPr="000F4F46">
        <w:rPr>
          <w:rFonts w:ascii="Gill Sans Nova" w:hAnsi="Gill Sans Nova"/>
          <w:sz w:val="22"/>
          <w:szCs w:val="22"/>
        </w:rPr>
        <w:t>)</w:t>
      </w:r>
    </w:p>
    <w:p w14:paraId="65B95AC1" w14:textId="77777777" w:rsidR="000F4F46" w:rsidRPr="000F4F46" w:rsidRDefault="000F4F4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2752BD41" w14:textId="77777777" w:rsidR="00E1119E" w:rsidRDefault="00E1119E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12BF718B" w14:textId="3955B021" w:rsidR="003C1E4E" w:rsidRDefault="003C1E4E" w:rsidP="003D5D96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13:40 </w:t>
      </w:r>
      <w:r w:rsidRPr="000F4F46">
        <w:rPr>
          <w:rFonts w:ascii="Gill Sans Nova" w:hAnsi="Gill Sans Nova"/>
          <w:b/>
          <w:bCs/>
          <w:sz w:val="22"/>
          <w:szCs w:val="22"/>
        </w:rPr>
        <w:t>Networking Break (20 mins)</w:t>
      </w:r>
    </w:p>
    <w:p w14:paraId="2CF23CC0" w14:textId="43CDBC16" w:rsidR="00EC5F39" w:rsidRDefault="00EC5F39" w:rsidP="00E1119E">
      <w:pPr>
        <w:pStyle w:val="NormalWeb"/>
        <w:contextualSpacing/>
        <w:rPr>
          <w:rFonts w:ascii="Gill Sans Nova" w:hAnsi="Gill Sans Nova"/>
          <w:b/>
          <w:bCs/>
          <w:sz w:val="22"/>
          <w:szCs w:val="22"/>
        </w:rPr>
      </w:pPr>
    </w:p>
    <w:p w14:paraId="46B56E4F" w14:textId="77777777" w:rsidR="00E1119E" w:rsidRPr="000F4F46" w:rsidRDefault="00E1119E" w:rsidP="00E1119E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26E20E9F" w14:textId="6732BCDD" w:rsidR="003C1E4E" w:rsidRPr="000F4F46" w:rsidRDefault="003C1E4E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14:00 </w:t>
      </w:r>
      <w:r w:rsidRPr="000F4F46">
        <w:rPr>
          <w:rFonts w:ascii="Gill Sans Nova" w:hAnsi="Gill Sans Nova"/>
          <w:b/>
          <w:bCs/>
          <w:sz w:val="22"/>
          <w:szCs w:val="22"/>
        </w:rPr>
        <w:t>Closing Ceremony/Awarding of Certificates for Participants</w:t>
      </w:r>
    </w:p>
    <w:p w14:paraId="59B15BE7" w14:textId="6CEDB5CE" w:rsidR="000F4F46" w:rsidRDefault="003D5D9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 xml:space="preserve">Presentation of certificates: </w:t>
      </w:r>
      <w:r w:rsidRPr="000F4F46">
        <w:rPr>
          <w:rFonts w:ascii="Gill Sans Nova" w:hAnsi="Gill Sans Nova"/>
          <w:sz w:val="22"/>
          <w:szCs w:val="22"/>
        </w:rPr>
        <w:t xml:space="preserve">Prof. Marie-Claire Cordonier Segger </w:t>
      </w:r>
    </w:p>
    <w:p w14:paraId="0DAFCD8F" w14:textId="5F40C146" w:rsidR="000F4F46" w:rsidRDefault="000F4F46" w:rsidP="00EC5F39">
      <w:pPr>
        <w:pStyle w:val="NormalWeb"/>
        <w:ind w:left="2160"/>
        <w:contextualSpacing/>
        <w:rPr>
          <w:rFonts w:ascii="Gill Sans Nova" w:hAnsi="Gill Sans Nova"/>
          <w:sz w:val="22"/>
          <w:szCs w:val="22"/>
        </w:rPr>
      </w:pPr>
      <w:r>
        <w:rPr>
          <w:rFonts w:ascii="Gill Sans Nova" w:hAnsi="Gill Sans Nova"/>
          <w:sz w:val="22"/>
          <w:szCs w:val="22"/>
        </w:rPr>
        <w:t xml:space="preserve">   </w:t>
      </w:r>
      <w:r w:rsidR="000262CA" w:rsidRPr="000262CA">
        <w:rPr>
          <w:rFonts w:ascii="Gill Sans Nova" w:hAnsi="Gill Sans Nova"/>
          <w:sz w:val="22"/>
          <w:szCs w:val="22"/>
        </w:rPr>
        <w:t>Dr. Claire McDiarm</w:t>
      </w:r>
      <w:r w:rsidR="000262CA">
        <w:rPr>
          <w:rFonts w:ascii="Gill Sans Nova" w:hAnsi="Gill Sans Nova"/>
          <w:sz w:val="22"/>
          <w:szCs w:val="22"/>
        </w:rPr>
        <w:t>id (Head of Law School, University of Strathclyde)</w:t>
      </w:r>
    </w:p>
    <w:p w14:paraId="500F475F" w14:textId="77777777" w:rsidR="000262CA" w:rsidRPr="000F4F46" w:rsidRDefault="000262CA" w:rsidP="00EC5F39">
      <w:pPr>
        <w:pStyle w:val="NormalWeb"/>
        <w:ind w:left="2160"/>
        <w:contextualSpacing/>
        <w:rPr>
          <w:rFonts w:ascii="Gill Sans Nova" w:hAnsi="Gill Sans Nova"/>
          <w:sz w:val="22"/>
          <w:szCs w:val="22"/>
        </w:rPr>
      </w:pPr>
    </w:p>
    <w:p w14:paraId="5B921D21" w14:textId="67B9413A" w:rsidR="003C1E4E" w:rsidRDefault="003D5D96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 xml:space="preserve">Congratulations and Closing Remarks: </w:t>
      </w:r>
      <w:r w:rsidR="000262CA" w:rsidRPr="000262CA">
        <w:rPr>
          <w:rFonts w:ascii="Gill Sans Nova" w:hAnsi="Gill Sans Nova"/>
          <w:sz w:val="22"/>
          <w:szCs w:val="22"/>
        </w:rPr>
        <w:t>Dr. Claire McDiarm</w:t>
      </w:r>
      <w:r w:rsidR="000262CA">
        <w:rPr>
          <w:rFonts w:ascii="Gill Sans Nova" w:hAnsi="Gill Sans Nova"/>
          <w:sz w:val="22"/>
          <w:szCs w:val="22"/>
        </w:rPr>
        <w:t>id (Head of Law School, University of Strathclyde)</w:t>
      </w:r>
    </w:p>
    <w:p w14:paraId="2A880AD4" w14:textId="77777777" w:rsidR="00EC5F39" w:rsidRPr="000F4F46" w:rsidRDefault="00EC5F39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</w:p>
    <w:p w14:paraId="54274A6E" w14:textId="31963ACD" w:rsidR="003C1E4E" w:rsidRPr="000F4F46" w:rsidRDefault="003C1E4E" w:rsidP="003D5D96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sz w:val="22"/>
          <w:szCs w:val="22"/>
        </w:rPr>
        <w:t xml:space="preserve">14:20 </w:t>
      </w:r>
      <w:r w:rsidRPr="000F4F46">
        <w:rPr>
          <w:rFonts w:ascii="Gill Sans Nova" w:hAnsi="Gill Sans Nova"/>
          <w:b/>
          <w:bCs/>
          <w:sz w:val="22"/>
          <w:szCs w:val="22"/>
        </w:rPr>
        <w:t>CLGI Thanks &amp; Acknowledgements</w:t>
      </w:r>
    </w:p>
    <w:p w14:paraId="64AC3114" w14:textId="5C3461AE" w:rsidR="004C43C9" w:rsidRPr="00221A70" w:rsidRDefault="003D5D96" w:rsidP="00221A70">
      <w:pPr>
        <w:pStyle w:val="NormalWeb"/>
        <w:contextualSpacing/>
        <w:rPr>
          <w:rFonts w:ascii="Gill Sans Nova" w:hAnsi="Gill Sans Nova"/>
          <w:sz w:val="22"/>
          <w:szCs w:val="22"/>
        </w:rPr>
      </w:pPr>
      <w:r w:rsidRPr="000F4F46">
        <w:rPr>
          <w:rFonts w:ascii="Gill Sans Nova" w:hAnsi="Gill Sans Nova"/>
          <w:i/>
          <w:iCs/>
          <w:sz w:val="22"/>
          <w:szCs w:val="22"/>
        </w:rPr>
        <w:t xml:space="preserve">Presentation: </w:t>
      </w:r>
      <w:r w:rsidRPr="000F4F46">
        <w:rPr>
          <w:rFonts w:ascii="Gill Sans Nova" w:hAnsi="Gill Sans Nova"/>
          <w:sz w:val="22"/>
          <w:szCs w:val="22"/>
        </w:rPr>
        <w:t>Ms. Chantalle Byron (CLGI Secretariat Coordinator)</w:t>
      </w:r>
    </w:p>
    <w:sectPr w:rsidR="004C43C9" w:rsidRPr="00221A70" w:rsidSect="00A70463">
      <w:headerReference w:type="first" r:id="rId30"/>
      <w:pgSz w:w="11900" w:h="16840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CB68" w14:textId="77777777" w:rsidR="00E10CEA" w:rsidRDefault="00E10CEA" w:rsidP="000C65D9">
      <w:r>
        <w:separator/>
      </w:r>
    </w:p>
  </w:endnote>
  <w:endnote w:type="continuationSeparator" w:id="0">
    <w:p w14:paraId="2323CE81" w14:textId="77777777" w:rsidR="00E10CEA" w:rsidRDefault="00E10CEA" w:rsidP="000C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">
    <w:altName w:val="Gill Sans Nova"/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37C57" w14:textId="77777777" w:rsidR="00E10CEA" w:rsidRDefault="00E10CEA" w:rsidP="000C65D9">
      <w:r>
        <w:separator/>
      </w:r>
    </w:p>
  </w:footnote>
  <w:footnote w:type="continuationSeparator" w:id="0">
    <w:p w14:paraId="4DABD70E" w14:textId="77777777" w:rsidR="00E10CEA" w:rsidRDefault="00E10CEA" w:rsidP="000C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81FF" w14:textId="6E5E6763" w:rsidR="00D677E8" w:rsidRDefault="00D677E8" w:rsidP="00D677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E6E60"/>
    <w:multiLevelType w:val="hybridMultilevel"/>
    <w:tmpl w:val="3CB69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0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4E"/>
    <w:rsid w:val="000262CA"/>
    <w:rsid w:val="000C65D9"/>
    <w:rsid w:val="000F4F46"/>
    <w:rsid w:val="001326D0"/>
    <w:rsid w:val="00157D0D"/>
    <w:rsid w:val="00181F22"/>
    <w:rsid w:val="001C7049"/>
    <w:rsid w:val="001E6C9C"/>
    <w:rsid w:val="00221A70"/>
    <w:rsid w:val="002F0809"/>
    <w:rsid w:val="00383B51"/>
    <w:rsid w:val="003C1E4E"/>
    <w:rsid w:val="003D5D96"/>
    <w:rsid w:val="004C43C9"/>
    <w:rsid w:val="00564518"/>
    <w:rsid w:val="00690113"/>
    <w:rsid w:val="0071090B"/>
    <w:rsid w:val="00770D9D"/>
    <w:rsid w:val="00771A77"/>
    <w:rsid w:val="008A6F39"/>
    <w:rsid w:val="008D5C43"/>
    <w:rsid w:val="00916331"/>
    <w:rsid w:val="00A55D23"/>
    <w:rsid w:val="00A60CED"/>
    <w:rsid w:val="00A70463"/>
    <w:rsid w:val="00A76EC3"/>
    <w:rsid w:val="00A87B8B"/>
    <w:rsid w:val="00BC0CFF"/>
    <w:rsid w:val="00BE793F"/>
    <w:rsid w:val="00C31D27"/>
    <w:rsid w:val="00CA4218"/>
    <w:rsid w:val="00D16D7C"/>
    <w:rsid w:val="00D677E8"/>
    <w:rsid w:val="00DD7266"/>
    <w:rsid w:val="00DF4D8C"/>
    <w:rsid w:val="00E10CEA"/>
    <w:rsid w:val="00E1119E"/>
    <w:rsid w:val="00E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A2304"/>
  <w15:chartTrackingRefBased/>
  <w15:docId w15:val="{2AFCF4A8-4BA4-394A-BEA2-A55E0718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1E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F4F46"/>
    <w:pPr>
      <w:ind w:left="720"/>
      <w:contextualSpacing/>
    </w:pPr>
  </w:style>
  <w:style w:type="table" w:styleId="TableGrid">
    <w:name w:val="Table Grid"/>
    <w:basedOn w:val="TableNormal"/>
    <w:uiPriority w:val="39"/>
    <w:rsid w:val="000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6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D9"/>
  </w:style>
  <w:style w:type="paragraph" w:styleId="Footer">
    <w:name w:val="footer"/>
    <w:basedOn w:val="Normal"/>
    <w:link w:val="FooterChar"/>
    <w:uiPriority w:val="99"/>
    <w:unhideWhenUsed/>
    <w:rsid w:val="000C6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1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1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1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7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8" Type="http://schemas.openxmlformats.org/officeDocument/2006/relationships/image" Target="media/image16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7" Type="http://schemas.openxmlformats.org/officeDocument/2006/relationships/image" Target="media/image150.pn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Chantalle Byron</dc:creator>
  <cp:keywords/>
  <dc:description/>
  <cp:lastModifiedBy>Microsoft Office User</cp:lastModifiedBy>
  <cp:revision>3</cp:revision>
  <dcterms:created xsi:type="dcterms:W3CDTF">2021-11-06T21:00:00Z</dcterms:created>
  <dcterms:modified xsi:type="dcterms:W3CDTF">2022-10-08T14:17:00Z</dcterms:modified>
</cp:coreProperties>
</file>